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D0" w:rsidRDefault="003324D0" w:rsidP="00962A1A">
      <w:pPr>
        <w:jc w:val="center"/>
        <w:rPr>
          <w:lang w:val="uk-UA"/>
        </w:rPr>
      </w:pPr>
    </w:p>
    <w:p w:rsidR="003324D0" w:rsidRPr="00CF5F93" w:rsidRDefault="003324D0" w:rsidP="00962A1A">
      <w:pPr>
        <w:jc w:val="center"/>
        <w:rPr>
          <w:lang w:val="uk-UA"/>
        </w:rPr>
      </w:pPr>
      <w:r w:rsidRPr="00CF5F9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2pt" o:ole="">
            <v:imagedata r:id="rId5" o:title=""/>
          </v:shape>
          <o:OLEObject Type="Embed" ProgID="Word.Picture.8" ShapeID="_x0000_i1025" DrawAspect="Content" ObjectID="_1750598489" r:id="rId6"/>
        </w:objec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961"/>
      </w:tblGrid>
      <w:tr w:rsidR="003324D0" w:rsidRPr="00CF5F93" w:rsidTr="003D06C1">
        <w:trPr>
          <w:trHeight w:val="1012"/>
        </w:trPr>
        <w:tc>
          <w:tcPr>
            <w:tcW w:w="89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324D0" w:rsidRPr="004C0078" w:rsidRDefault="003324D0" w:rsidP="003D06C1">
            <w:pPr>
              <w:pStyle w:val="7"/>
            </w:pPr>
            <w:r>
              <w:t xml:space="preserve"> </w:t>
            </w:r>
            <w:r w:rsidRPr="004C0078">
              <w:t>МИКОЛАЇВСЬКА ОБЛАСТЬ</w:t>
            </w:r>
          </w:p>
          <w:p w:rsidR="003324D0" w:rsidRDefault="003324D0" w:rsidP="003D06C1">
            <w:pPr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ЮЖНОУКРАЇНСЬКИЙ МІСЬКИЙ ГОЛОВА</w:t>
            </w:r>
          </w:p>
          <w:p w:rsidR="003324D0" w:rsidRPr="00D54498" w:rsidRDefault="003324D0" w:rsidP="003D06C1">
            <w:pPr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</w:t>
            </w:r>
            <w:r w:rsidRPr="004C0078">
              <w:rPr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b/>
                <w:bCs/>
                <w:sz w:val="28"/>
                <w:szCs w:val="28"/>
                <w:lang w:val="uk-UA"/>
              </w:rPr>
              <w:t>ПОРЯДЖЕНН</w:t>
            </w:r>
            <w:r w:rsidRPr="004C0078">
              <w:rPr>
                <w:b/>
                <w:bCs/>
                <w:sz w:val="28"/>
                <w:szCs w:val="28"/>
                <w:lang w:val="uk-UA"/>
              </w:rPr>
              <w:t>Я</w:t>
            </w:r>
          </w:p>
        </w:tc>
      </w:tr>
    </w:tbl>
    <w:p w:rsidR="003324D0" w:rsidRPr="00CF5F93" w:rsidRDefault="003324D0" w:rsidP="00962A1A">
      <w:pPr>
        <w:spacing w:before="120"/>
        <w:rPr>
          <w:lang w:val="uk-UA"/>
        </w:rPr>
      </w:pPr>
      <w:r>
        <w:rPr>
          <w:lang w:val="uk-UA"/>
        </w:rPr>
        <w:tab/>
        <w:t>від  «_</w:t>
      </w:r>
      <w:r w:rsidR="00C753E0">
        <w:rPr>
          <w:lang w:val="uk-UA"/>
        </w:rPr>
        <w:t>07</w:t>
      </w:r>
      <w:r>
        <w:rPr>
          <w:lang w:val="uk-UA"/>
        </w:rPr>
        <w:t>_» __</w:t>
      </w:r>
      <w:r w:rsidR="00C753E0">
        <w:rPr>
          <w:lang w:val="uk-UA"/>
        </w:rPr>
        <w:t>07</w:t>
      </w:r>
      <w:r>
        <w:rPr>
          <w:lang w:val="uk-UA"/>
        </w:rPr>
        <w:t>___ 2023</w:t>
      </w:r>
      <w:r w:rsidRPr="00CF5F93">
        <w:rPr>
          <w:lang w:val="uk-UA"/>
        </w:rPr>
        <w:t xml:space="preserve">    №  _</w:t>
      </w:r>
      <w:r w:rsidR="00C753E0">
        <w:rPr>
          <w:lang w:val="uk-UA"/>
        </w:rPr>
        <w:t>154-р_</w:t>
      </w:r>
    </w:p>
    <w:p w:rsidR="003324D0" w:rsidRDefault="003324D0">
      <w:pPr>
        <w:rPr>
          <w:lang w:val="uk-UA"/>
        </w:rPr>
      </w:pPr>
      <w:r>
        <w:rPr>
          <w:lang w:val="uk-UA"/>
        </w:rPr>
        <w:tab/>
      </w:r>
    </w:p>
    <w:p w:rsidR="003324D0" w:rsidRDefault="003324D0" w:rsidP="00250A37">
      <w:pPr>
        <w:pStyle w:val="a3"/>
        <w:tabs>
          <w:tab w:val="left" w:pos="3600"/>
        </w:tabs>
        <w:ind w:left="540" w:firstLine="0"/>
        <w:jc w:val="left"/>
        <w:rPr>
          <w:sz w:val="24"/>
          <w:szCs w:val="24"/>
        </w:rPr>
      </w:pPr>
      <w:r w:rsidRPr="002E7382">
        <w:rPr>
          <w:sz w:val="24"/>
          <w:szCs w:val="24"/>
        </w:rPr>
        <w:t xml:space="preserve">Про </w:t>
      </w:r>
      <w:r>
        <w:rPr>
          <w:sz w:val="24"/>
          <w:szCs w:val="24"/>
        </w:rPr>
        <w:t xml:space="preserve">утворення робочої групи з перевірки  </w:t>
      </w:r>
    </w:p>
    <w:p w:rsidR="003324D0" w:rsidRDefault="003324D0" w:rsidP="00250A37">
      <w:pPr>
        <w:pStyle w:val="a3"/>
        <w:tabs>
          <w:tab w:val="left" w:pos="3600"/>
        </w:tabs>
        <w:ind w:left="5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фінансово-господарської діяльності </w:t>
      </w:r>
    </w:p>
    <w:p w:rsidR="003324D0" w:rsidRDefault="003324D0" w:rsidP="00250A37">
      <w:pPr>
        <w:pStyle w:val="a3"/>
        <w:tabs>
          <w:tab w:val="left" w:pos="3600"/>
        </w:tabs>
        <w:ind w:left="540" w:firstLine="0"/>
        <w:jc w:val="left"/>
        <w:rPr>
          <w:sz w:val="24"/>
          <w:szCs w:val="24"/>
        </w:rPr>
      </w:pPr>
      <w:r>
        <w:rPr>
          <w:sz w:val="24"/>
          <w:szCs w:val="24"/>
        </w:rPr>
        <w:t>комунального підприємства «</w:t>
      </w:r>
      <w:proofErr w:type="spellStart"/>
      <w:r>
        <w:rPr>
          <w:sz w:val="24"/>
          <w:szCs w:val="24"/>
        </w:rPr>
        <w:t>Грааль</w:t>
      </w:r>
      <w:proofErr w:type="spellEnd"/>
      <w:r>
        <w:rPr>
          <w:sz w:val="24"/>
          <w:szCs w:val="24"/>
        </w:rPr>
        <w:t>»</w:t>
      </w:r>
    </w:p>
    <w:p w:rsidR="003324D0" w:rsidRDefault="003324D0" w:rsidP="00250A37">
      <w:pPr>
        <w:pStyle w:val="a3"/>
        <w:tabs>
          <w:tab w:val="left" w:pos="3600"/>
        </w:tabs>
        <w:ind w:left="540" w:firstLine="0"/>
        <w:jc w:val="left"/>
        <w:rPr>
          <w:sz w:val="24"/>
          <w:szCs w:val="24"/>
        </w:rPr>
      </w:pPr>
      <w:r>
        <w:rPr>
          <w:sz w:val="24"/>
          <w:szCs w:val="24"/>
        </w:rPr>
        <w:t>Южноукраїнської міської ради</w:t>
      </w:r>
    </w:p>
    <w:p w:rsidR="003324D0" w:rsidRDefault="003324D0" w:rsidP="00250A37">
      <w:pPr>
        <w:pStyle w:val="a3"/>
        <w:tabs>
          <w:tab w:val="left" w:pos="3600"/>
        </w:tabs>
        <w:ind w:left="540" w:firstLine="0"/>
        <w:jc w:val="left"/>
        <w:rPr>
          <w:sz w:val="24"/>
          <w:szCs w:val="24"/>
        </w:rPr>
      </w:pPr>
    </w:p>
    <w:p w:rsidR="003324D0" w:rsidRPr="00250A37" w:rsidRDefault="003324D0" w:rsidP="00250A37">
      <w:pPr>
        <w:ind w:left="540" w:right="6039"/>
        <w:jc w:val="both"/>
        <w:rPr>
          <w:lang w:val="uk-UA"/>
        </w:rPr>
      </w:pPr>
    </w:p>
    <w:p w:rsidR="003324D0" w:rsidRPr="00250A37" w:rsidRDefault="003324D0" w:rsidP="00250A37">
      <w:pPr>
        <w:ind w:left="540" w:right="6039"/>
        <w:jc w:val="both"/>
        <w:rPr>
          <w:lang w:val="uk-UA"/>
        </w:rPr>
      </w:pPr>
    </w:p>
    <w:p w:rsidR="003324D0" w:rsidRDefault="003324D0" w:rsidP="00250A37">
      <w:pPr>
        <w:pStyle w:val="a3"/>
        <w:tabs>
          <w:tab w:val="left" w:pos="3600"/>
        </w:tabs>
        <w:ind w:left="540" w:firstLine="0"/>
        <w:jc w:val="both"/>
        <w:rPr>
          <w:sz w:val="24"/>
        </w:rPr>
      </w:pPr>
      <w:r>
        <w:rPr>
          <w:sz w:val="24"/>
          <w:szCs w:val="24"/>
        </w:rPr>
        <w:t xml:space="preserve">            К</w:t>
      </w:r>
      <w:r>
        <w:rPr>
          <w:sz w:val="24"/>
        </w:rPr>
        <w:t xml:space="preserve">еруючись ч.2, п.п.1, 17, ч.4 </w:t>
      </w:r>
      <w:r w:rsidRPr="00B72473">
        <w:rPr>
          <w:sz w:val="24"/>
        </w:rPr>
        <w:t>ст.42 Закону України «Про місцеве самоврядування в Україні</w:t>
      </w:r>
      <w:r>
        <w:rPr>
          <w:sz w:val="24"/>
        </w:rPr>
        <w:t xml:space="preserve">», враховуючи розпорядження Южноукраїнського міського голови від 01.08.2022 №199-р «Про розподіл функціональних обов’язків між секретарем Южноукраїнської міської ради та заступниками міського голови з питань діяльності виконавчих органів ради», беручи до уваги лист </w:t>
      </w:r>
      <w:r w:rsidRPr="004850D8">
        <w:rPr>
          <w:sz w:val="24"/>
        </w:rPr>
        <w:t>відокремлен</w:t>
      </w:r>
      <w:r>
        <w:rPr>
          <w:sz w:val="24"/>
        </w:rPr>
        <w:t>ого</w:t>
      </w:r>
      <w:r w:rsidRPr="004850D8">
        <w:rPr>
          <w:sz w:val="24"/>
        </w:rPr>
        <w:t xml:space="preserve"> підрозділ</w:t>
      </w:r>
      <w:r>
        <w:rPr>
          <w:sz w:val="24"/>
        </w:rPr>
        <w:t>у</w:t>
      </w:r>
      <w:r w:rsidRPr="004850D8">
        <w:rPr>
          <w:sz w:val="24"/>
        </w:rPr>
        <w:t xml:space="preserve"> </w:t>
      </w:r>
      <w:r>
        <w:rPr>
          <w:sz w:val="24"/>
        </w:rPr>
        <w:t xml:space="preserve">«Південноукраїнська </w:t>
      </w:r>
      <w:r w:rsidRPr="004850D8">
        <w:rPr>
          <w:sz w:val="24"/>
        </w:rPr>
        <w:t>АЕС</w:t>
      </w:r>
      <w:r>
        <w:rPr>
          <w:sz w:val="24"/>
        </w:rPr>
        <w:t>»</w:t>
      </w:r>
      <w:r w:rsidRPr="004850D8">
        <w:rPr>
          <w:sz w:val="24"/>
        </w:rPr>
        <w:t xml:space="preserve"> державного підприємства </w:t>
      </w:r>
      <w:r>
        <w:rPr>
          <w:sz w:val="24"/>
        </w:rPr>
        <w:t>«</w:t>
      </w:r>
      <w:r w:rsidRPr="004850D8">
        <w:rPr>
          <w:sz w:val="24"/>
        </w:rPr>
        <w:t>Національна атомна енерг</w:t>
      </w:r>
      <w:r>
        <w:rPr>
          <w:sz w:val="24"/>
        </w:rPr>
        <w:t>огенеруюча компанія «Енергоатом» (далі - ВП ПАЕС                                      ДП «НАЕК «Енергоатом») від 04.07.2023 №51/11684, з метою перевірки обсягів заборгованості комунального підприємства «</w:t>
      </w:r>
      <w:proofErr w:type="spellStart"/>
      <w:r>
        <w:rPr>
          <w:sz w:val="24"/>
        </w:rPr>
        <w:t>Грааль</w:t>
      </w:r>
      <w:proofErr w:type="spellEnd"/>
      <w:r>
        <w:rPr>
          <w:sz w:val="24"/>
        </w:rPr>
        <w:t>» Южноукраїнської міської ради                                 (далі - КП «</w:t>
      </w:r>
      <w:proofErr w:type="spellStart"/>
      <w:r>
        <w:rPr>
          <w:sz w:val="24"/>
        </w:rPr>
        <w:t>Грааль</w:t>
      </w:r>
      <w:proofErr w:type="spellEnd"/>
      <w:r>
        <w:rPr>
          <w:sz w:val="24"/>
        </w:rPr>
        <w:t>») перед ВП ПАЕС ДП «НАЕК «Енергоатом» та встановлення причини утворення цієї заборгованості:</w:t>
      </w:r>
    </w:p>
    <w:p w:rsidR="003324D0" w:rsidRDefault="003324D0" w:rsidP="00250A37">
      <w:pPr>
        <w:pStyle w:val="a3"/>
        <w:tabs>
          <w:tab w:val="left" w:pos="3600"/>
        </w:tabs>
        <w:ind w:left="540" w:firstLine="0"/>
        <w:jc w:val="both"/>
        <w:rPr>
          <w:sz w:val="24"/>
        </w:rPr>
      </w:pPr>
    </w:p>
    <w:p w:rsidR="003324D0" w:rsidRDefault="003324D0" w:rsidP="00F55171">
      <w:pPr>
        <w:pStyle w:val="a5"/>
        <w:tabs>
          <w:tab w:val="left" w:pos="709"/>
          <w:tab w:val="left" w:pos="851"/>
          <w:tab w:val="left" w:pos="1080"/>
        </w:tabs>
        <w:ind w:left="540" w:right="-1" w:hanging="540"/>
        <w:jc w:val="both"/>
        <w:rPr>
          <w:sz w:val="24"/>
          <w:szCs w:val="24"/>
          <w:lang w:val="uk-UA"/>
        </w:rPr>
      </w:pPr>
      <w:r>
        <w:rPr>
          <w:sz w:val="24"/>
          <w:szCs w:val="20"/>
          <w:lang w:val="uk-UA" w:eastAsia="ru-RU"/>
        </w:rPr>
        <w:t xml:space="preserve">          </w:t>
      </w:r>
      <w:r w:rsidRPr="00441794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</w:t>
      </w:r>
      <w:r w:rsidRPr="00441794">
        <w:rPr>
          <w:sz w:val="24"/>
          <w:lang w:val="uk-UA"/>
        </w:rPr>
        <w:t xml:space="preserve">      </w:t>
      </w:r>
      <w:r>
        <w:rPr>
          <w:sz w:val="24"/>
        </w:rPr>
        <w:t xml:space="preserve">1. </w:t>
      </w:r>
      <w:proofErr w:type="spellStart"/>
      <w:r>
        <w:rPr>
          <w:sz w:val="24"/>
        </w:rPr>
        <w:t>Створити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робочу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групу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щодо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перевірки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обсягів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заборгованості</w:t>
      </w:r>
      <w:proofErr w:type="spellEnd"/>
      <w:r>
        <w:rPr>
          <w:sz w:val="24"/>
        </w:rPr>
        <w:t xml:space="preserve"> </w:t>
      </w:r>
      <w:r>
        <w:rPr>
          <w:sz w:val="24"/>
          <w:lang w:val="uk-UA"/>
        </w:rPr>
        <w:t>КП</w:t>
      </w:r>
      <w:r>
        <w:rPr>
          <w:sz w:val="24"/>
        </w:rPr>
        <w:t xml:space="preserve"> «Грааль»</w:t>
      </w:r>
      <w:r>
        <w:rPr>
          <w:sz w:val="24"/>
          <w:lang w:val="uk-UA"/>
        </w:rPr>
        <w:t xml:space="preserve"> перед </w:t>
      </w:r>
      <w:r>
        <w:rPr>
          <w:sz w:val="24"/>
        </w:rPr>
        <w:t>ВП ПАЕС ДП «НАЕК «</w:t>
      </w:r>
      <w:proofErr w:type="spellStart"/>
      <w:r>
        <w:rPr>
          <w:sz w:val="24"/>
        </w:rPr>
        <w:t>Енергоатом</w:t>
      </w:r>
      <w:proofErr w:type="spellEnd"/>
      <w:r>
        <w:rPr>
          <w:sz w:val="24"/>
        </w:rPr>
        <w:t xml:space="preserve">» </w:t>
      </w:r>
      <w:proofErr w:type="gramStart"/>
      <w:r>
        <w:rPr>
          <w:sz w:val="24"/>
        </w:rPr>
        <w:t>за перше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півріччя</w:t>
      </w:r>
      <w:proofErr w:type="spellEnd"/>
      <w:r>
        <w:rPr>
          <w:sz w:val="24"/>
        </w:rPr>
        <w:t xml:space="preserve"> 2023 року</w:t>
      </w:r>
      <w:r>
        <w:rPr>
          <w:sz w:val="24"/>
          <w:lang w:val="uk-UA"/>
        </w:rPr>
        <w:t xml:space="preserve"> та встановлення причини цієї заборгованості </w:t>
      </w:r>
      <w:r>
        <w:rPr>
          <w:sz w:val="24"/>
          <w:szCs w:val="24"/>
          <w:lang w:val="uk-UA"/>
        </w:rPr>
        <w:t>(далі – Робоча група) у складі:</w:t>
      </w:r>
    </w:p>
    <w:p w:rsidR="003324D0" w:rsidRDefault="003324D0" w:rsidP="00FB53B2">
      <w:pPr>
        <w:tabs>
          <w:tab w:val="left" w:pos="540"/>
          <w:tab w:val="left" w:pos="709"/>
          <w:tab w:val="left" w:pos="851"/>
        </w:tabs>
        <w:ind w:left="540" w:firstLine="567"/>
        <w:jc w:val="both"/>
        <w:rPr>
          <w:lang w:val="uk-UA"/>
        </w:rPr>
      </w:pPr>
      <w:r>
        <w:rPr>
          <w:lang w:val="uk-UA"/>
        </w:rPr>
        <w:t xml:space="preserve">БОЖКО Володимир Анатолійович - </w:t>
      </w:r>
      <w:r w:rsidRPr="00723970">
        <w:rPr>
          <w:lang w:val="uk-UA"/>
        </w:rPr>
        <w:t>голова робочої групи</w:t>
      </w:r>
      <w:r>
        <w:rPr>
          <w:lang w:val="uk-UA"/>
        </w:rPr>
        <w:t>, начальник управління житлово-комунального господарства Южноукраїнської міської ради;</w:t>
      </w:r>
    </w:p>
    <w:p w:rsidR="003324D0" w:rsidRDefault="003324D0" w:rsidP="001F00EA">
      <w:pPr>
        <w:pStyle w:val="a5"/>
        <w:tabs>
          <w:tab w:val="left" w:pos="709"/>
          <w:tab w:val="left" w:pos="851"/>
        </w:tabs>
        <w:spacing w:after="0"/>
        <w:ind w:left="540" w:firstLine="567"/>
        <w:jc w:val="both"/>
        <w:rPr>
          <w:sz w:val="10"/>
          <w:szCs w:val="10"/>
          <w:lang w:val="uk-UA"/>
        </w:rPr>
      </w:pPr>
    </w:p>
    <w:p w:rsidR="003324D0" w:rsidRPr="0047654E" w:rsidRDefault="003324D0" w:rsidP="001F00EA">
      <w:pPr>
        <w:pStyle w:val="a5"/>
        <w:tabs>
          <w:tab w:val="left" w:pos="709"/>
          <w:tab w:val="left" w:pos="851"/>
        </w:tabs>
        <w:spacing w:after="0"/>
        <w:ind w:left="540" w:firstLine="567"/>
        <w:jc w:val="both"/>
        <w:rPr>
          <w:sz w:val="10"/>
          <w:szCs w:val="10"/>
          <w:lang w:val="uk-UA"/>
        </w:rPr>
      </w:pPr>
    </w:p>
    <w:p w:rsidR="003324D0" w:rsidRDefault="003324D0" w:rsidP="0047654E">
      <w:pPr>
        <w:tabs>
          <w:tab w:val="left" w:pos="540"/>
          <w:tab w:val="left" w:pos="709"/>
          <w:tab w:val="left" w:pos="851"/>
        </w:tabs>
        <w:ind w:left="540" w:firstLine="567"/>
        <w:jc w:val="both"/>
        <w:rPr>
          <w:lang w:val="uk-UA"/>
        </w:rPr>
      </w:pPr>
      <w:r>
        <w:rPr>
          <w:lang w:val="uk-UA"/>
        </w:rPr>
        <w:t>РУБАН</w:t>
      </w:r>
      <w:r w:rsidRPr="00723970">
        <w:rPr>
          <w:lang w:val="uk-UA"/>
        </w:rPr>
        <w:t xml:space="preserve"> </w:t>
      </w:r>
      <w:r>
        <w:rPr>
          <w:lang w:val="uk-UA"/>
        </w:rPr>
        <w:t>Марина</w:t>
      </w:r>
      <w:r w:rsidRPr="00723970">
        <w:rPr>
          <w:lang w:val="uk-UA"/>
        </w:rPr>
        <w:t xml:space="preserve"> </w:t>
      </w:r>
      <w:r>
        <w:rPr>
          <w:lang w:val="uk-UA"/>
        </w:rPr>
        <w:t>Миколаївна</w:t>
      </w:r>
      <w:r w:rsidRPr="00723970">
        <w:rPr>
          <w:lang w:val="uk-UA"/>
        </w:rPr>
        <w:t xml:space="preserve"> – секретар робочої групи</w:t>
      </w:r>
      <w:r>
        <w:rPr>
          <w:lang w:val="uk-UA"/>
        </w:rPr>
        <w:t>,</w:t>
      </w:r>
      <w:r w:rsidRPr="00723970">
        <w:rPr>
          <w:lang w:val="uk-UA"/>
        </w:rPr>
        <w:t xml:space="preserve"> головний спеціаліст відділу житлово-комунального господарства Южноукраїнської міської ради;</w:t>
      </w:r>
    </w:p>
    <w:p w:rsidR="003324D0" w:rsidRDefault="003324D0" w:rsidP="0047654E">
      <w:pPr>
        <w:tabs>
          <w:tab w:val="left" w:pos="540"/>
          <w:tab w:val="left" w:pos="709"/>
          <w:tab w:val="left" w:pos="851"/>
        </w:tabs>
        <w:ind w:left="540" w:firstLine="567"/>
        <w:jc w:val="both"/>
        <w:rPr>
          <w:sz w:val="10"/>
          <w:szCs w:val="10"/>
          <w:lang w:val="uk-UA"/>
        </w:rPr>
      </w:pPr>
    </w:p>
    <w:p w:rsidR="003324D0" w:rsidRPr="00FB53B2" w:rsidRDefault="003324D0" w:rsidP="0047654E">
      <w:pPr>
        <w:tabs>
          <w:tab w:val="left" w:pos="540"/>
          <w:tab w:val="left" w:pos="709"/>
          <w:tab w:val="left" w:pos="851"/>
        </w:tabs>
        <w:ind w:left="540" w:firstLine="567"/>
        <w:jc w:val="both"/>
        <w:rPr>
          <w:sz w:val="10"/>
          <w:szCs w:val="10"/>
          <w:lang w:val="uk-UA"/>
        </w:rPr>
      </w:pPr>
    </w:p>
    <w:p w:rsidR="003324D0" w:rsidRDefault="003324D0" w:rsidP="001F00EA">
      <w:pPr>
        <w:tabs>
          <w:tab w:val="left" w:pos="540"/>
          <w:tab w:val="left" w:pos="709"/>
          <w:tab w:val="left" w:pos="851"/>
        </w:tabs>
        <w:ind w:left="540" w:firstLine="567"/>
        <w:jc w:val="both"/>
        <w:rPr>
          <w:lang w:val="uk-UA"/>
        </w:rPr>
      </w:pPr>
      <w:r>
        <w:rPr>
          <w:lang w:val="uk-UA"/>
        </w:rPr>
        <w:t>КАРТАВЦЕВА Олена Миколаївна – начальник відділу виробничої сфери фінансового управління Южноукраїнської міської ради;</w:t>
      </w:r>
    </w:p>
    <w:p w:rsidR="003324D0" w:rsidRDefault="003324D0" w:rsidP="001F00EA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10"/>
          <w:szCs w:val="10"/>
          <w:lang w:val="uk-UA"/>
        </w:rPr>
      </w:pPr>
    </w:p>
    <w:p w:rsidR="003324D0" w:rsidRDefault="003324D0" w:rsidP="001F00EA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10"/>
          <w:szCs w:val="10"/>
          <w:lang w:val="uk-UA"/>
        </w:rPr>
      </w:pPr>
    </w:p>
    <w:p w:rsidR="003324D0" w:rsidRDefault="003324D0" w:rsidP="00F55171">
      <w:pPr>
        <w:tabs>
          <w:tab w:val="left" w:pos="0"/>
          <w:tab w:val="left" w:pos="709"/>
          <w:tab w:val="left" w:pos="851"/>
          <w:tab w:val="left" w:pos="1080"/>
        </w:tabs>
        <w:ind w:firstLine="567"/>
        <w:jc w:val="both"/>
        <w:rPr>
          <w:shd w:val="clear" w:color="auto" w:fill="FFFFFF"/>
          <w:lang w:val="uk-UA"/>
        </w:rPr>
      </w:pPr>
      <w:r>
        <w:rPr>
          <w:sz w:val="10"/>
          <w:szCs w:val="10"/>
          <w:lang w:val="uk-UA"/>
        </w:rPr>
        <w:tab/>
        <w:t xml:space="preserve">              </w:t>
      </w:r>
      <w:r>
        <w:rPr>
          <w:lang w:val="uk-UA"/>
        </w:rPr>
        <w:t xml:space="preserve">ЛАТІЙ Ігор Васильович - </w:t>
      </w:r>
      <w:r w:rsidRPr="003E7771">
        <w:rPr>
          <w:shd w:val="clear" w:color="auto" w:fill="FFFFFF"/>
          <w:lang w:val="uk-UA"/>
        </w:rPr>
        <w:t xml:space="preserve">староста Іванівського </w:t>
      </w:r>
      <w:proofErr w:type="spellStart"/>
      <w:r w:rsidRPr="003E7771">
        <w:rPr>
          <w:shd w:val="clear" w:color="auto" w:fill="FFFFFF"/>
          <w:lang w:val="uk-UA"/>
        </w:rPr>
        <w:t>старостинського</w:t>
      </w:r>
      <w:proofErr w:type="spellEnd"/>
      <w:r w:rsidRPr="003E7771">
        <w:rPr>
          <w:shd w:val="clear" w:color="auto" w:fill="FFFFFF"/>
          <w:lang w:val="uk-UA"/>
        </w:rPr>
        <w:t xml:space="preserve"> округу</w:t>
      </w:r>
      <w:r>
        <w:rPr>
          <w:shd w:val="clear" w:color="auto" w:fill="FFFFFF"/>
          <w:lang w:val="uk-UA"/>
        </w:rPr>
        <w:t>;</w:t>
      </w:r>
    </w:p>
    <w:p w:rsidR="003324D0" w:rsidRDefault="003324D0" w:rsidP="001F00EA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10"/>
          <w:szCs w:val="10"/>
          <w:lang w:val="uk-UA"/>
        </w:rPr>
      </w:pPr>
    </w:p>
    <w:p w:rsidR="003324D0" w:rsidRPr="000E107F" w:rsidRDefault="003324D0" w:rsidP="001F00EA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10"/>
          <w:szCs w:val="10"/>
          <w:lang w:val="uk-UA"/>
        </w:rPr>
      </w:pPr>
    </w:p>
    <w:p w:rsidR="003324D0" w:rsidRDefault="003324D0" w:rsidP="0047654E">
      <w:pPr>
        <w:ind w:left="540"/>
        <w:jc w:val="both"/>
        <w:rPr>
          <w:lang w:val="uk-UA"/>
        </w:rPr>
      </w:pPr>
      <w:r>
        <w:rPr>
          <w:lang w:val="uk-UA"/>
        </w:rPr>
        <w:tab/>
        <w:t xml:space="preserve">       МИСЬКІВ Сергій Олександрович </w:t>
      </w:r>
      <w:r w:rsidRPr="00723970">
        <w:rPr>
          <w:lang w:val="uk-UA"/>
        </w:rPr>
        <w:t xml:space="preserve">– </w:t>
      </w:r>
      <w:r>
        <w:rPr>
          <w:lang w:val="uk-UA"/>
        </w:rPr>
        <w:t>н</w:t>
      </w:r>
      <w:r w:rsidRPr="0047654E">
        <w:rPr>
          <w:lang w:val="uk-UA"/>
        </w:rPr>
        <w:t xml:space="preserve">ачальник відділу цифрового розвитку та </w:t>
      </w:r>
      <w:proofErr w:type="spellStart"/>
      <w:r w:rsidRPr="0047654E">
        <w:rPr>
          <w:lang w:val="uk-UA"/>
        </w:rPr>
        <w:t>цифровізації</w:t>
      </w:r>
      <w:proofErr w:type="spellEnd"/>
      <w:r w:rsidRPr="00723970">
        <w:rPr>
          <w:lang w:val="uk-UA"/>
        </w:rPr>
        <w:t xml:space="preserve"> </w:t>
      </w:r>
      <w:r>
        <w:rPr>
          <w:lang w:val="uk-UA"/>
        </w:rPr>
        <w:t xml:space="preserve">апарату </w:t>
      </w:r>
      <w:r w:rsidRPr="00723970">
        <w:rPr>
          <w:lang w:val="uk-UA"/>
        </w:rPr>
        <w:t>Южноукраїнської міської ради</w:t>
      </w:r>
      <w:r>
        <w:rPr>
          <w:lang w:val="uk-UA"/>
        </w:rPr>
        <w:t xml:space="preserve"> та її виконавчого комітету</w:t>
      </w:r>
      <w:r w:rsidRPr="00723970">
        <w:rPr>
          <w:lang w:val="uk-UA"/>
        </w:rPr>
        <w:t>;</w:t>
      </w:r>
    </w:p>
    <w:p w:rsidR="003324D0" w:rsidRDefault="003324D0" w:rsidP="0047654E">
      <w:pPr>
        <w:ind w:left="540"/>
        <w:jc w:val="both"/>
        <w:rPr>
          <w:sz w:val="10"/>
          <w:szCs w:val="10"/>
          <w:lang w:val="uk-UA"/>
        </w:rPr>
      </w:pPr>
    </w:p>
    <w:p w:rsidR="003324D0" w:rsidRPr="000E107F" w:rsidRDefault="003324D0" w:rsidP="0047654E">
      <w:pPr>
        <w:ind w:left="540"/>
        <w:jc w:val="both"/>
        <w:rPr>
          <w:sz w:val="10"/>
          <w:szCs w:val="10"/>
          <w:lang w:val="uk-UA"/>
        </w:rPr>
      </w:pPr>
    </w:p>
    <w:p w:rsidR="003324D0" w:rsidRDefault="003324D0" w:rsidP="0047654E">
      <w:pPr>
        <w:tabs>
          <w:tab w:val="left" w:pos="709"/>
          <w:tab w:val="left" w:pos="851"/>
        </w:tabs>
        <w:ind w:left="540" w:firstLine="567"/>
        <w:jc w:val="both"/>
        <w:rPr>
          <w:lang w:val="uk-UA"/>
        </w:rPr>
      </w:pPr>
      <w:r>
        <w:rPr>
          <w:lang w:val="uk-UA"/>
        </w:rPr>
        <w:t>НАРСЬКА</w:t>
      </w:r>
      <w:r w:rsidRPr="00723970">
        <w:rPr>
          <w:lang w:val="uk-UA"/>
        </w:rPr>
        <w:t xml:space="preserve"> Тетяна Григорівна –</w:t>
      </w:r>
      <w:r>
        <w:rPr>
          <w:lang w:val="uk-UA"/>
        </w:rPr>
        <w:t xml:space="preserve"> </w:t>
      </w:r>
      <w:r w:rsidRPr="00723970">
        <w:rPr>
          <w:lang w:val="uk-UA"/>
        </w:rPr>
        <w:t>головний спеціаліст відділу економіки управління економічного розвитку Южноукраїнської міської ради;</w:t>
      </w:r>
    </w:p>
    <w:p w:rsidR="003324D0" w:rsidRDefault="003324D0" w:rsidP="001F00EA">
      <w:pPr>
        <w:tabs>
          <w:tab w:val="left" w:pos="709"/>
          <w:tab w:val="left" w:pos="851"/>
        </w:tabs>
        <w:ind w:left="540" w:firstLine="567"/>
        <w:jc w:val="both"/>
        <w:rPr>
          <w:sz w:val="10"/>
          <w:szCs w:val="10"/>
          <w:lang w:val="uk-UA"/>
        </w:rPr>
      </w:pPr>
    </w:p>
    <w:p w:rsidR="003324D0" w:rsidRPr="00723970" w:rsidRDefault="003324D0" w:rsidP="001F00EA">
      <w:pPr>
        <w:tabs>
          <w:tab w:val="left" w:pos="709"/>
          <w:tab w:val="left" w:pos="851"/>
        </w:tabs>
        <w:ind w:left="540" w:firstLine="567"/>
        <w:jc w:val="both"/>
        <w:rPr>
          <w:sz w:val="10"/>
          <w:szCs w:val="10"/>
          <w:lang w:val="uk-UA"/>
        </w:rPr>
      </w:pPr>
    </w:p>
    <w:p w:rsidR="003324D0" w:rsidRPr="00723970" w:rsidRDefault="003324D0" w:rsidP="00D430E0">
      <w:pPr>
        <w:tabs>
          <w:tab w:val="left" w:pos="709"/>
          <w:tab w:val="left" w:pos="851"/>
        </w:tabs>
        <w:ind w:left="540" w:right="-1" w:firstLine="540"/>
        <w:jc w:val="both"/>
        <w:rPr>
          <w:lang w:val="uk-UA"/>
        </w:rPr>
      </w:pPr>
      <w:r>
        <w:rPr>
          <w:lang w:val="uk-UA"/>
        </w:rPr>
        <w:t xml:space="preserve">ЧЕРНЕЙ Олександр Олександрович - </w:t>
      </w:r>
      <w:r w:rsidRPr="003E7771">
        <w:rPr>
          <w:shd w:val="clear" w:color="auto" w:fill="FFFFFF"/>
          <w:lang w:val="uk-UA"/>
        </w:rPr>
        <w:t xml:space="preserve">староста Костянтинівського </w:t>
      </w:r>
      <w:proofErr w:type="spellStart"/>
      <w:r w:rsidRPr="003E7771">
        <w:rPr>
          <w:shd w:val="clear" w:color="auto" w:fill="FFFFFF"/>
          <w:lang w:val="uk-UA"/>
        </w:rPr>
        <w:t>старостинського</w:t>
      </w:r>
      <w:proofErr w:type="spellEnd"/>
      <w:r w:rsidRPr="003E7771">
        <w:rPr>
          <w:shd w:val="clear" w:color="auto" w:fill="FFFFFF"/>
          <w:lang w:val="uk-UA"/>
        </w:rPr>
        <w:t xml:space="preserve"> округу</w:t>
      </w:r>
      <w:r>
        <w:rPr>
          <w:shd w:val="clear" w:color="auto" w:fill="FFFFFF"/>
          <w:lang w:val="uk-UA"/>
        </w:rPr>
        <w:t>.</w:t>
      </w:r>
    </w:p>
    <w:p w:rsidR="003324D0" w:rsidRDefault="003324D0" w:rsidP="005B338A">
      <w:pPr>
        <w:pStyle w:val="a3"/>
        <w:tabs>
          <w:tab w:val="left" w:pos="1080"/>
          <w:tab w:val="left" w:pos="3600"/>
        </w:tabs>
        <w:ind w:left="540" w:firstLine="0"/>
        <w:jc w:val="both"/>
        <w:rPr>
          <w:sz w:val="10"/>
          <w:szCs w:val="10"/>
        </w:rPr>
      </w:pPr>
    </w:p>
    <w:p w:rsidR="003324D0" w:rsidRPr="00380C1F" w:rsidRDefault="003324D0" w:rsidP="005B338A">
      <w:pPr>
        <w:pStyle w:val="a3"/>
        <w:tabs>
          <w:tab w:val="left" w:pos="1080"/>
          <w:tab w:val="left" w:pos="3600"/>
        </w:tabs>
        <w:ind w:left="540" w:firstLine="0"/>
        <w:jc w:val="both"/>
        <w:rPr>
          <w:sz w:val="10"/>
          <w:szCs w:val="10"/>
        </w:rPr>
      </w:pPr>
    </w:p>
    <w:p w:rsidR="003324D0" w:rsidRPr="00027735" w:rsidRDefault="003324D0" w:rsidP="00295A8F">
      <w:pPr>
        <w:ind w:left="540"/>
        <w:jc w:val="both"/>
        <w:rPr>
          <w:lang w:val="uk-UA"/>
        </w:rPr>
      </w:pPr>
      <w:r>
        <w:rPr>
          <w:lang w:val="uk-UA"/>
        </w:rPr>
        <w:lastRenderedPageBreak/>
        <w:tab/>
      </w:r>
      <w:r w:rsidRPr="00D430E0">
        <w:rPr>
          <w:lang w:val="uk-UA"/>
        </w:rPr>
        <w:t xml:space="preserve">       </w:t>
      </w:r>
      <w:r w:rsidRPr="00027735">
        <w:rPr>
          <w:lang w:val="uk-UA"/>
        </w:rPr>
        <w:t xml:space="preserve">2. Робочій групі в термін до </w:t>
      </w:r>
      <w:r>
        <w:rPr>
          <w:lang w:val="uk-UA"/>
        </w:rPr>
        <w:t>12</w:t>
      </w:r>
      <w:r w:rsidRPr="00027735">
        <w:rPr>
          <w:lang w:val="uk-UA"/>
        </w:rPr>
        <w:t>.07.2023 здійснити перевірку обсягів забор</w:t>
      </w:r>
      <w:r>
        <w:rPr>
          <w:lang w:val="uk-UA"/>
        </w:rPr>
        <w:t>гованості КП «</w:t>
      </w:r>
      <w:proofErr w:type="spellStart"/>
      <w:r>
        <w:rPr>
          <w:lang w:val="uk-UA"/>
        </w:rPr>
        <w:t>Грааль</w:t>
      </w:r>
      <w:proofErr w:type="spellEnd"/>
      <w:r>
        <w:rPr>
          <w:lang w:val="uk-UA"/>
        </w:rPr>
        <w:t>» перед ВП ПАЕС</w:t>
      </w:r>
      <w:r w:rsidRPr="00027735">
        <w:rPr>
          <w:lang w:val="uk-UA"/>
        </w:rPr>
        <w:t xml:space="preserve"> ДП «НАЕК «Енергоатом»  за перше півріччя 2023 року та встановити причини цієї заборгованості; за результатами проведеної роботи скласти акт та надати його першому заступнику міського голови з питань дія</w:t>
      </w:r>
      <w:r>
        <w:rPr>
          <w:lang w:val="uk-UA"/>
        </w:rPr>
        <w:t>льності виконавчих органів ради Олексію МАЙБОРОДІ.</w:t>
      </w:r>
    </w:p>
    <w:p w:rsidR="003324D0" w:rsidRPr="00027735" w:rsidRDefault="003324D0" w:rsidP="009B14FA">
      <w:pPr>
        <w:pStyle w:val="a5"/>
        <w:tabs>
          <w:tab w:val="left" w:pos="540"/>
          <w:tab w:val="left" w:pos="709"/>
          <w:tab w:val="left" w:pos="851"/>
          <w:tab w:val="left" w:pos="900"/>
        </w:tabs>
        <w:overflowPunct w:val="0"/>
        <w:adjustRightInd w:val="0"/>
        <w:ind w:left="540" w:right="-1" w:firstLine="540"/>
        <w:jc w:val="both"/>
        <w:textAlignment w:val="baseline"/>
        <w:rPr>
          <w:color w:val="000000"/>
          <w:sz w:val="10"/>
          <w:szCs w:val="10"/>
          <w:lang w:val="uk-UA"/>
        </w:rPr>
      </w:pPr>
    </w:p>
    <w:p w:rsidR="003324D0" w:rsidRPr="00380C1F" w:rsidRDefault="003324D0" w:rsidP="009B14FA">
      <w:pPr>
        <w:pStyle w:val="a5"/>
        <w:tabs>
          <w:tab w:val="left" w:pos="540"/>
          <w:tab w:val="left" w:pos="709"/>
          <w:tab w:val="left" w:pos="851"/>
          <w:tab w:val="left" w:pos="900"/>
        </w:tabs>
        <w:overflowPunct w:val="0"/>
        <w:adjustRightInd w:val="0"/>
        <w:ind w:left="540" w:right="-1" w:firstLine="540"/>
        <w:jc w:val="both"/>
        <w:textAlignment w:val="baseline"/>
        <w:rPr>
          <w:color w:val="000000"/>
          <w:sz w:val="10"/>
          <w:szCs w:val="10"/>
          <w:lang w:val="uk-UA"/>
        </w:rPr>
      </w:pPr>
    </w:p>
    <w:p w:rsidR="003324D0" w:rsidRDefault="003324D0" w:rsidP="009B14FA">
      <w:pPr>
        <w:pStyle w:val="a5"/>
        <w:tabs>
          <w:tab w:val="left" w:pos="540"/>
          <w:tab w:val="left" w:pos="709"/>
          <w:tab w:val="left" w:pos="851"/>
          <w:tab w:val="left" w:pos="900"/>
        </w:tabs>
        <w:overflowPunct w:val="0"/>
        <w:adjustRightInd w:val="0"/>
        <w:ind w:left="540" w:right="-1" w:firstLine="540"/>
        <w:jc w:val="both"/>
        <w:textAlignment w:val="baseline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 </w:t>
      </w:r>
      <w:r w:rsidRPr="00135E75">
        <w:rPr>
          <w:color w:val="000000"/>
          <w:sz w:val="24"/>
          <w:szCs w:val="24"/>
          <w:lang w:val="uk-UA"/>
        </w:rPr>
        <w:t>КП «</w:t>
      </w:r>
      <w:proofErr w:type="spellStart"/>
      <w:r w:rsidRPr="00135E75">
        <w:rPr>
          <w:color w:val="000000"/>
          <w:sz w:val="24"/>
          <w:szCs w:val="24"/>
          <w:lang w:val="uk-UA"/>
        </w:rPr>
        <w:t>Грааль</w:t>
      </w:r>
      <w:proofErr w:type="spellEnd"/>
      <w:r>
        <w:rPr>
          <w:color w:val="000000"/>
          <w:sz w:val="24"/>
          <w:szCs w:val="24"/>
          <w:lang w:val="uk-UA"/>
        </w:rPr>
        <w:t>»</w:t>
      </w:r>
      <w:r w:rsidRPr="00135E75">
        <w:rPr>
          <w:color w:val="000000"/>
          <w:sz w:val="24"/>
          <w:szCs w:val="24"/>
          <w:lang w:val="uk-UA"/>
        </w:rPr>
        <w:t xml:space="preserve"> (АГАФОНОВ Ігор) </w:t>
      </w:r>
      <w:r w:rsidRPr="00135E75">
        <w:rPr>
          <w:sz w:val="24"/>
          <w:szCs w:val="24"/>
          <w:lang w:val="uk-UA"/>
        </w:rPr>
        <w:t>забезпечити надання Робочій групі всіх  документів для здійснення перевірки, в тому числі  первинного обліку та фінансової звітності</w:t>
      </w:r>
      <w:r>
        <w:rPr>
          <w:sz w:val="24"/>
          <w:szCs w:val="24"/>
          <w:lang w:val="uk-UA"/>
        </w:rPr>
        <w:t>.</w:t>
      </w:r>
      <w:r w:rsidRPr="00135E75">
        <w:rPr>
          <w:sz w:val="24"/>
          <w:szCs w:val="24"/>
          <w:lang w:val="uk-UA"/>
        </w:rPr>
        <w:t xml:space="preserve"> </w:t>
      </w:r>
    </w:p>
    <w:p w:rsidR="003324D0" w:rsidRDefault="003324D0" w:rsidP="009B14FA">
      <w:pPr>
        <w:pStyle w:val="a5"/>
        <w:tabs>
          <w:tab w:val="left" w:pos="540"/>
          <w:tab w:val="left" w:pos="709"/>
          <w:tab w:val="left" w:pos="851"/>
          <w:tab w:val="left" w:pos="900"/>
        </w:tabs>
        <w:overflowPunct w:val="0"/>
        <w:adjustRightInd w:val="0"/>
        <w:ind w:left="540" w:right="-1" w:firstLine="540"/>
        <w:jc w:val="both"/>
        <w:textAlignment w:val="baseline"/>
        <w:rPr>
          <w:sz w:val="10"/>
          <w:szCs w:val="10"/>
          <w:lang w:val="uk-UA"/>
        </w:rPr>
      </w:pPr>
    </w:p>
    <w:p w:rsidR="003324D0" w:rsidRPr="00380C1F" w:rsidRDefault="003324D0" w:rsidP="00380C1F">
      <w:pPr>
        <w:pStyle w:val="a5"/>
        <w:tabs>
          <w:tab w:val="left" w:pos="540"/>
          <w:tab w:val="left" w:pos="709"/>
          <w:tab w:val="left" w:pos="851"/>
          <w:tab w:val="left" w:pos="900"/>
        </w:tabs>
        <w:overflowPunct w:val="0"/>
        <w:adjustRightInd w:val="0"/>
        <w:spacing w:after="0"/>
        <w:ind w:left="539" w:right="-1" w:firstLine="540"/>
        <w:jc w:val="both"/>
        <w:textAlignment w:val="baseline"/>
        <w:rPr>
          <w:sz w:val="10"/>
          <w:szCs w:val="10"/>
          <w:lang w:val="uk-UA"/>
        </w:rPr>
      </w:pPr>
    </w:p>
    <w:p w:rsidR="003324D0" w:rsidRDefault="003324D0" w:rsidP="00380C1F">
      <w:pPr>
        <w:ind w:left="539"/>
        <w:jc w:val="both"/>
        <w:rPr>
          <w:lang w:val="uk-UA"/>
        </w:rPr>
      </w:pPr>
      <w:r>
        <w:rPr>
          <w:lang w:val="uk-UA"/>
        </w:rPr>
        <w:t xml:space="preserve">         4. </w:t>
      </w:r>
      <w:r w:rsidRPr="00D430E0">
        <w:rPr>
          <w:lang w:val="uk-UA"/>
        </w:rPr>
        <w:t xml:space="preserve">Контроль за виконанням цього розпорядження </w:t>
      </w:r>
      <w:r>
        <w:rPr>
          <w:lang w:val="uk-UA"/>
        </w:rPr>
        <w:t>покласти на першого заступника міського голови з питань діяльності виконавчих органів ради                    Олексія МАЙБОРОДУ.</w:t>
      </w:r>
    </w:p>
    <w:p w:rsidR="003324D0" w:rsidRPr="00D430E0" w:rsidRDefault="003324D0" w:rsidP="00295A8F">
      <w:pPr>
        <w:ind w:left="540"/>
        <w:jc w:val="both"/>
        <w:rPr>
          <w:lang w:val="uk-UA"/>
        </w:rPr>
      </w:pPr>
      <w:r w:rsidRPr="00D430E0">
        <w:rPr>
          <w:lang w:val="uk-UA"/>
        </w:rPr>
        <w:t>.</w:t>
      </w:r>
    </w:p>
    <w:p w:rsidR="003324D0" w:rsidRPr="00D430E0" w:rsidRDefault="003324D0" w:rsidP="00250A37">
      <w:pPr>
        <w:ind w:left="540"/>
        <w:jc w:val="both"/>
        <w:rPr>
          <w:lang w:val="uk-UA"/>
        </w:rPr>
      </w:pPr>
    </w:p>
    <w:p w:rsidR="003324D0" w:rsidRDefault="003324D0" w:rsidP="00250A37">
      <w:pPr>
        <w:ind w:left="540"/>
        <w:jc w:val="both"/>
      </w:pPr>
    </w:p>
    <w:p w:rsidR="003324D0" w:rsidRPr="00563538" w:rsidRDefault="003324D0" w:rsidP="00250A37">
      <w:pPr>
        <w:ind w:left="540"/>
        <w:jc w:val="both"/>
      </w:pPr>
    </w:p>
    <w:p w:rsidR="003324D0" w:rsidRPr="004C471C" w:rsidRDefault="003324D0" w:rsidP="00250A37">
      <w:pPr>
        <w:ind w:left="540"/>
        <w:jc w:val="both"/>
      </w:pPr>
    </w:p>
    <w:p w:rsidR="003324D0" w:rsidRPr="004C471C" w:rsidRDefault="003324D0" w:rsidP="00250A37">
      <w:pPr>
        <w:ind w:left="540"/>
        <w:jc w:val="both"/>
      </w:pPr>
    </w:p>
    <w:p w:rsidR="003324D0" w:rsidRDefault="003324D0" w:rsidP="00F44DDB">
      <w:pPr>
        <w:ind w:firstLine="540"/>
        <w:jc w:val="both"/>
        <w:rPr>
          <w:lang w:val="uk-UA"/>
        </w:rPr>
      </w:pPr>
      <w:r>
        <w:rPr>
          <w:lang w:val="uk-UA"/>
        </w:rPr>
        <w:t>Перший заступник міського голови з</w:t>
      </w:r>
    </w:p>
    <w:p w:rsidR="003324D0" w:rsidRPr="00903088" w:rsidRDefault="003324D0" w:rsidP="00F44DDB">
      <w:pPr>
        <w:ind w:firstLine="540"/>
        <w:jc w:val="both"/>
        <w:rPr>
          <w:lang w:val="uk-UA"/>
        </w:rPr>
      </w:pPr>
      <w:r w:rsidRPr="00461AA8">
        <w:rPr>
          <w:lang w:val="uk-UA"/>
        </w:rPr>
        <w:t>з питань діяльності виконавчих органів ради</w:t>
      </w:r>
      <w:r w:rsidRPr="00461AA8">
        <w:rPr>
          <w:lang w:val="uk-UA"/>
        </w:rPr>
        <w:tab/>
      </w:r>
      <w:r w:rsidRPr="00461AA8">
        <w:rPr>
          <w:lang w:val="uk-UA"/>
        </w:rPr>
        <w:tab/>
      </w:r>
      <w:r>
        <w:rPr>
          <w:lang w:val="uk-UA"/>
        </w:rPr>
        <w:t xml:space="preserve">       Олексій МАЙБОРОДА</w:t>
      </w:r>
    </w:p>
    <w:p w:rsidR="003324D0" w:rsidRPr="00F44DDB" w:rsidRDefault="003324D0" w:rsidP="00F44DDB">
      <w:pPr>
        <w:ind w:left="540" w:firstLine="540"/>
        <w:rPr>
          <w:color w:val="000000"/>
          <w:lang w:val="uk-UA"/>
        </w:rPr>
      </w:pPr>
    </w:p>
    <w:p w:rsidR="003324D0" w:rsidRPr="00482438" w:rsidRDefault="003324D0" w:rsidP="00250A37">
      <w:pPr>
        <w:ind w:left="540"/>
        <w:rPr>
          <w:color w:val="000000"/>
        </w:rPr>
      </w:pPr>
    </w:p>
    <w:p w:rsidR="003324D0" w:rsidRPr="00482438" w:rsidRDefault="003324D0" w:rsidP="00250A37">
      <w:pPr>
        <w:ind w:left="540"/>
        <w:rPr>
          <w:color w:val="000000"/>
        </w:rPr>
      </w:pPr>
    </w:p>
    <w:p w:rsidR="003324D0" w:rsidRDefault="003324D0" w:rsidP="00250A37">
      <w:pPr>
        <w:ind w:left="540"/>
        <w:rPr>
          <w:color w:val="000000"/>
          <w:sz w:val="18"/>
          <w:szCs w:val="18"/>
        </w:rPr>
      </w:pPr>
    </w:p>
    <w:p w:rsidR="003324D0" w:rsidRDefault="003324D0" w:rsidP="00250A37">
      <w:pPr>
        <w:ind w:left="540"/>
        <w:rPr>
          <w:color w:val="000000"/>
          <w:sz w:val="18"/>
          <w:szCs w:val="18"/>
        </w:rPr>
      </w:pPr>
    </w:p>
    <w:p w:rsidR="003324D0" w:rsidRDefault="003324D0" w:rsidP="00250A37">
      <w:pPr>
        <w:ind w:left="540"/>
        <w:rPr>
          <w:color w:val="000000"/>
          <w:sz w:val="18"/>
          <w:szCs w:val="18"/>
        </w:rPr>
      </w:pPr>
    </w:p>
    <w:p w:rsidR="003324D0" w:rsidRDefault="003324D0" w:rsidP="00250A37">
      <w:pPr>
        <w:ind w:left="540"/>
        <w:rPr>
          <w:color w:val="000000"/>
          <w:sz w:val="18"/>
          <w:szCs w:val="18"/>
        </w:rPr>
      </w:pPr>
    </w:p>
    <w:p w:rsidR="003324D0" w:rsidRDefault="003324D0" w:rsidP="00250A37">
      <w:pPr>
        <w:ind w:left="540"/>
        <w:rPr>
          <w:color w:val="000000"/>
          <w:sz w:val="18"/>
          <w:szCs w:val="18"/>
        </w:rPr>
      </w:pPr>
    </w:p>
    <w:p w:rsidR="003324D0" w:rsidRDefault="003324D0" w:rsidP="00250A37">
      <w:pPr>
        <w:ind w:left="540"/>
        <w:rPr>
          <w:color w:val="000000"/>
          <w:sz w:val="18"/>
          <w:szCs w:val="18"/>
        </w:rPr>
      </w:pPr>
    </w:p>
    <w:p w:rsidR="003324D0" w:rsidRDefault="003324D0" w:rsidP="00250A37">
      <w:pPr>
        <w:ind w:left="540"/>
        <w:rPr>
          <w:color w:val="000000"/>
          <w:sz w:val="18"/>
          <w:szCs w:val="18"/>
        </w:rPr>
      </w:pPr>
    </w:p>
    <w:p w:rsidR="003324D0" w:rsidRDefault="003324D0" w:rsidP="00250A37">
      <w:pPr>
        <w:ind w:left="540"/>
        <w:rPr>
          <w:color w:val="000000"/>
          <w:sz w:val="18"/>
          <w:szCs w:val="18"/>
        </w:rPr>
      </w:pPr>
    </w:p>
    <w:p w:rsidR="003324D0" w:rsidRPr="000B4460" w:rsidRDefault="003324D0" w:rsidP="00250A37">
      <w:pPr>
        <w:ind w:left="5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БОЖКО </w:t>
      </w:r>
      <w:proofErr w:type="spellStart"/>
      <w:r>
        <w:rPr>
          <w:color w:val="000000"/>
          <w:sz w:val="18"/>
          <w:szCs w:val="18"/>
        </w:rPr>
        <w:t>Володимир</w:t>
      </w:r>
      <w:proofErr w:type="spellEnd"/>
    </w:p>
    <w:p w:rsidR="003324D0" w:rsidRPr="00943D70" w:rsidRDefault="003324D0" w:rsidP="00250A37">
      <w:pPr>
        <w:ind w:left="540"/>
        <w:rPr>
          <w:sz w:val="18"/>
          <w:szCs w:val="18"/>
        </w:rPr>
      </w:pPr>
      <w:r>
        <w:rPr>
          <w:sz w:val="18"/>
          <w:szCs w:val="18"/>
        </w:rPr>
        <w:t>5-68-57</w:t>
      </w: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</w:p>
    <w:p w:rsidR="003324D0" w:rsidRDefault="003324D0" w:rsidP="00250A37">
      <w:pPr>
        <w:ind w:left="540"/>
        <w:rPr>
          <w:lang w:val="uk-UA"/>
        </w:rPr>
      </w:pPr>
      <w:bookmarkStart w:id="0" w:name="_GoBack"/>
      <w:bookmarkEnd w:id="0"/>
    </w:p>
    <w:sectPr w:rsidR="003324D0" w:rsidSect="00AB48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542"/>
    <w:multiLevelType w:val="hybridMultilevel"/>
    <w:tmpl w:val="C1CADBB6"/>
    <w:lvl w:ilvl="0" w:tplc="9C1E91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F9514B"/>
    <w:multiLevelType w:val="hybridMultilevel"/>
    <w:tmpl w:val="FCE6C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681E76"/>
    <w:multiLevelType w:val="multilevel"/>
    <w:tmpl w:val="9950FBA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A1A"/>
    <w:rsid w:val="00027735"/>
    <w:rsid w:val="00053A6B"/>
    <w:rsid w:val="000A1D36"/>
    <w:rsid w:val="000B4460"/>
    <w:rsid w:val="000E107F"/>
    <w:rsid w:val="000E7FDB"/>
    <w:rsid w:val="00135E75"/>
    <w:rsid w:val="00176B8A"/>
    <w:rsid w:val="001D61BB"/>
    <w:rsid w:val="001F00EA"/>
    <w:rsid w:val="001F3E6D"/>
    <w:rsid w:val="002305D2"/>
    <w:rsid w:val="00250A37"/>
    <w:rsid w:val="0028210E"/>
    <w:rsid w:val="00295A8F"/>
    <w:rsid w:val="002E53D6"/>
    <w:rsid w:val="002E7382"/>
    <w:rsid w:val="00312FE5"/>
    <w:rsid w:val="00315DE4"/>
    <w:rsid w:val="003324D0"/>
    <w:rsid w:val="00380C1F"/>
    <w:rsid w:val="003D06C1"/>
    <w:rsid w:val="003E6C3D"/>
    <w:rsid w:val="003E7771"/>
    <w:rsid w:val="003F471F"/>
    <w:rsid w:val="00441794"/>
    <w:rsid w:val="00461AA8"/>
    <w:rsid w:val="0047654E"/>
    <w:rsid w:val="00482438"/>
    <w:rsid w:val="004850D8"/>
    <w:rsid w:val="004A2002"/>
    <w:rsid w:val="004C0078"/>
    <w:rsid w:val="004C471C"/>
    <w:rsid w:val="004E2535"/>
    <w:rsid w:val="004E4DE9"/>
    <w:rsid w:val="004F0D1C"/>
    <w:rsid w:val="00535A0D"/>
    <w:rsid w:val="00563538"/>
    <w:rsid w:val="005B338A"/>
    <w:rsid w:val="00670882"/>
    <w:rsid w:val="00676367"/>
    <w:rsid w:val="006E5D97"/>
    <w:rsid w:val="00700381"/>
    <w:rsid w:val="007074C4"/>
    <w:rsid w:val="007177B1"/>
    <w:rsid w:val="00723970"/>
    <w:rsid w:val="00754BBF"/>
    <w:rsid w:val="00765072"/>
    <w:rsid w:val="007A3DF2"/>
    <w:rsid w:val="007F3D0C"/>
    <w:rsid w:val="008107E5"/>
    <w:rsid w:val="00903088"/>
    <w:rsid w:val="009361F3"/>
    <w:rsid w:val="00943D70"/>
    <w:rsid w:val="00956C7C"/>
    <w:rsid w:val="00962A1A"/>
    <w:rsid w:val="009921A8"/>
    <w:rsid w:val="009B14FA"/>
    <w:rsid w:val="009F0376"/>
    <w:rsid w:val="009F1FF9"/>
    <w:rsid w:val="00AB4812"/>
    <w:rsid w:val="00AD7ED4"/>
    <w:rsid w:val="00AF6A7F"/>
    <w:rsid w:val="00B34DB0"/>
    <w:rsid w:val="00B72473"/>
    <w:rsid w:val="00B87D73"/>
    <w:rsid w:val="00BA2C9E"/>
    <w:rsid w:val="00BA4D20"/>
    <w:rsid w:val="00BE1C99"/>
    <w:rsid w:val="00C000AA"/>
    <w:rsid w:val="00C753E0"/>
    <w:rsid w:val="00CF5F93"/>
    <w:rsid w:val="00D2777D"/>
    <w:rsid w:val="00D430E0"/>
    <w:rsid w:val="00D54498"/>
    <w:rsid w:val="00D76D2E"/>
    <w:rsid w:val="00DA2C66"/>
    <w:rsid w:val="00DD72F3"/>
    <w:rsid w:val="00E13D34"/>
    <w:rsid w:val="00E237A4"/>
    <w:rsid w:val="00E367EC"/>
    <w:rsid w:val="00EC274D"/>
    <w:rsid w:val="00EC730F"/>
    <w:rsid w:val="00F44DDB"/>
    <w:rsid w:val="00F55171"/>
    <w:rsid w:val="00FB53B2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A0CA27-FF44-4BA3-AFB8-7DE91E99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A1A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962A1A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962A1A"/>
    <w:rPr>
      <w:rFonts w:ascii="Times New Roman CYR" w:hAnsi="Times New Roman CYR" w:cs="Times New Roman"/>
      <w:b/>
      <w:sz w:val="24"/>
      <w:szCs w:val="24"/>
      <w:lang w:val="uk-UA" w:eastAsia="ru-RU"/>
    </w:rPr>
  </w:style>
  <w:style w:type="paragraph" w:styleId="a3">
    <w:name w:val="Body Text Indent"/>
    <w:basedOn w:val="a"/>
    <w:link w:val="a4"/>
    <w:uiPriority w:val="99"/>
    <w:rsid w:val="00250A37"/>
    <w:pPr>
      <w:ind w:left="4956" w:hanging="4956"/>
      <w:jc w:val="center"/>
    </w:pPr>
    <w:rPr>
      <w:rFonts w:eastAsia="Calibri"/>
      <w:sz w:val="20"/>
      <w:szCs w:val="20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A2C6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76D2E"/>
    <w:pPr>
      <w:spacing w:after="16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6">
    <w:name w:val="Strong"/>
    <w:uiPriority w:val="99"/>
    <w:qFormat/>
    <w:locked/>
    <w:rsid w:val="00BA4D2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2023-07-07T10:46:00Z</cp:lastPrinted>
  <dcterms:created xsi:type="dcterms:W3CDTF">2023-06-01T06:36:00Z</dcterms:created>
  <dcterms:modified xsi:type="dcterms:W3CDTF">2023-07-11T13:35:00Z</dcterms:modified>
</cp:coreProperties>
</file>